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A79" w:rsidRDefault="00E14A79" w:rsidP="00E14A79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A1031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PATVIRTINTA</w:t>
      </w:r>
    </w:p>
    <w:p w:rsidR="00E14A79" w:rsidRDefault="00E14A79" w:rsidP="00E14A79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A1031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VšĮ Kretingos PSC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direktorės</w:t>
      </w:r>
      <w:proofErr w:type="spellEnd"/>
    </w:p>
    <w:p w:rsidR="00E14A79" w:rsidRDefault="00E14A79" w:rsidP="007D400A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7D40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A1031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D40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2024 m. </w:t>
      </w:r>
      <w:proofErr w:type="spellStart"/>
      <w:r>
        <w:rPr>
          <w:rFonts w:ascii="Times New Roman" w:hAnsi="Times New Roman" w:cs="Times New Roman"/>
          <w:sz w:val="24"/>
          <w:szCs w:val="24"/>
        </w:rPr>
        <w:t>gruodžio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mėn.</w:t>
      </w:r>
      <w:r w:rsidR="00D107E3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d.Nr</w:t>
      </w:r>
      <w:proofErr w:type="gramEnd"/>
      <w:r>
        <w:rPr>
          <w:rFonts w:ascii="Times New Roman" w:hAnsi="Times New Roman" w:cs="Times New Roman"/>
          <w:sz w:val="24"/>
          <w:szCs w:val="24"/>
        </w:rPr>
        <w:t>. V-</w:t>
      </w:r>
      <w:r w:rsidR="00A10318">
        <w:rPr>
          <w:rFonts w:ascii="Times New Roman" w:hAnsi="Times New Roman" w:cs="Times New Roman"/>
          <w:sz w:val="24"/>
          <w:szCs w:val="24"/>
        </w:rPr>
        <w:t>58</w:t>
      </w:r>
    </w:p>
    <w:p w:rsidR="008465D3" w:rsidRDefault="008465D3" w:rsidP="00E14A79">
      <w:pPr>
        <w:tabs>
          <w:tab w:val="center" w:pos="4153"/>
          <w:tab w:val="right" w:pos="8306"/>
        </w:tabs>
        <w:jc w:val="right"/>
        <w:rPr>
          <w:rFonts w:ascii="TimesLT" w:hAnsi="TimesLT"/>
          <w:b/>
          <w:sz w:val="26"/>
          <w:lang w:val="en-US"/>
        </w:rPr>
      </w:pPr>
      <w:bookmarkStart w:id="0" w:name="_GoBack"/>
      <w:bookmarkEnd w:id="0"/>
    </w:p>
    <w:p w:rsidR="00CD37BF" w:rsidRDefault="008465D3" w:rsidP="00E14A79">
      <w:pPr>
        <w:tabs>
          <w:tab w:val="center" w:pos="4153"/>
          <w:tab w:val="right" w:pos="8306"/>
        </w:tabs>
        <w:jc w:val="center"/>
        <w:rPr>
          <w:rFonts w:ascii="TimesLT" w:hAnsi="TimesLT"/>
          <w:lang w:val="en-US"/>
        </w:rPr>
      </w:pPr>
      <w:r w:rsidRPr="008465D3">
        <w:rPr>
          <w:rFonts w:ascii="TimesLT" w:hAnsi="TimesLT"/>
          <w:b/>
          <w:sz w:val="26"/>
          <w:lang w:val="en-US"/>
        </w:rPr>
        <w:t>VŠ</w:t>
      </w:r>
      <w:r w:rsidRPr="008465D3">
        <w:rPr>
          <w:rFonts w:ascii="TimesLT" w:hAnsi="TimesLT" w:hint="eastAsia"/>
          <w:b/>
          <w:sz w:val="26"/>
          <w:lang w:val="en-US"/>
        </w:rPr>
        <w:t>Į</w:t>
      </w:r>
      <w:r w:rsidRPr="008465D3">
        <w:rPr>
          <w:rFonts w:ascii="TimesLT" w:hAnsi="TimesLT"/>
          <w:b/>
          <w:sz w:val="26"/>
          <w:lang w:val="en-US"/>
        </w:rPr>
        <w:t xml:space="preserve"> KRETINGOS PSICHIKOS SVEIKATOS CENTRO SMURTO IR PRIEKABIAVIMO PREVENCIJOS </w:t>
      </w:r>
      <w:proofErr w:type="gramStart"/>
      <w:r w:rsidRPr="008465D3">
        <w:rPr>
          <w:rFonts w:ascii="TimesLT" w:hAnsi="TimesLT"/>
          <w:b/>
          <w:sz w:val="26"/>
          <w:lang w:val="en-US"/>
        </w:rPr>
        <w:t xml:space="preserve">POLITIKOS  </w:t>
      </w:r>
      <w:r w:rsidRPr="008465D3">
        <w:rPr>
          <w:rFonts w:ascii="TimesLT" w:hAnsi="TimesLT" w:hint="eastAsia"/>
          <w:b/>
          <w:sz w:val="26"/>
          <w:lang w:val="en-US"/>
        </w:rPr>
        <w:t>Į</w:t>
      </w:r>
      <w:r w:rsidRPr="008465D3">
        <w:rPr>
          <w:rFonts w:ascii="TimesLT" w:hAnsi="TimesLT"/>
          <w:b/>
          <w:sz w:val="26"/>
          <w:lang w:val="en-US"/>
        </w:rPr>
        <w:t>GYVENDINIMO</w:t>
      </w:r>
      <w:proofErr w:type="gramEnd"/>
      <w:r w:rsidRPr="008465D3">
        <w:rPr>
          <w:rFonts w:ascii="TimesLT" w:hAnsi="TimesLT"/>
          <w:b/>
          <w:sz w:val="26"/>
          <w:lang w:val="en-US"/>
        </w:rPr>
        <w:t xml:space="preserve"> VEIKSM</w:t>
      </w:r>
      <w:r w:rsidRPr="008465D3">
        <w:rPr>
          <w:rFonts w:ascii="TimesLT" w:hAnsi="TimesLT" w:hint="eastAsia"/>
          <w:b/>
          <w:sz w:val="26"/>
          <w:lang w:val="en-US"/>
        </w:rPr>
        <w:t>Ų</w:t>
      </w:r>
      <w:r w:rsidR="00340F75">
        <w:rPr>
          <w:rFonts w:ascii="TimesLT" w:hAnsi="TimesLT"/>
          <w:b/>
          <w:sz w:val="26"/>
          <w:lang w:val="en-US"/>
        </w:rPr>
        <w:t xml:space="preserve"> PLANAS 2024-2027m</w:t>
      </w:r>
      <w:r w:rsidR="00CD37BF">
        <w:rPr>
          <w:rFonts w:ascii="TimesLT" w:hAnsi="TimesLT"/>
          <w:lang w:val="en-US"/>
        </w:rPr>
        <w:t>.</w:t>
      </w:r>
    </w:p>
    <w:p w:rsidR="00693114" w:rsidRDefault="00693114">
      <w:pPr>
        <w:tabs>
          <w:tab w:val="center" w:pos="4153"/>
          <w:tab w:val="right" w:pos="8306"/>
        </w:tabs>
        <w:rPr>
          <w:rFonts w:ascii="TimesLT" w:hAnsi="TimesLT"/>
          <w:lang w:val="en-US"/>
        </w:rPr>
      </w:pPr>
    </w:p>
    <w:p w:rsidR="00693114" w:rsidRDefault="00693114">
      <w:pPr>
        <w:tabs>
          <w:tab w:val="center" w:pos="4153"/>
          <w:tab w:val="right" w:pos="8306"/>
        </w:tabs>
        <w:rPr>
          <w:rFonts w:ascii="TimesLT" w:hAnsi="TimesLT"/>
          <w:lang w:val="en-US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5244"/>
        <w:gridCol w:w="3119"/>
        <w:gridCol w:w="2376"/>
      </w:tblGrid>
      <w:tr w:rsidR="00693114" w:rsidTr="00C3340F">
        <w:tc>
          <w:tcPr>
            <w:tcW w:w="846" w:type="dxa"/>
          </w:tcPr>
          <w:p w:rsidR="00693114" w:rsidRDefault="00693114" w:rsidP="00C3340F">
            <w:pPr>
              <w:tabs>
                <w:tab w:val="right" w:pos="9356"/>
              </w:tabs>
              <w:jc w:val="center"/>
            </w:pPr>
            <w:r>
              <w:t>Eil.nr</w:t>
            </w:r>
            <w:r w:rsidR="0015442C">
              <w:t>.</w:t>
            </w:r>
          </w:p>
        </w:tc>
        <w:tc>
          <w:tcPr>
            <w:tcW w:w="2977" w:type="dxa"/>
          </w:tcPr>
          <w:p w:rsidR="00693114" w:rsidRDefault="00693114" w:rsidP="00C3340F">
            <w:pPr>
              <w:tabs>
                <w:tab w:val="right" w:pos="9356"/>
              </w:tabs>
              <w:jc w:val="center"/>
            </w:pPr>
            <w:r>
              <w:t>Priemonės pavadinimas</w:t>
            </w:r>
          </w:p>
        </w:tc>
        <w:tc>
          <w:tcPr>
            <w:tcW w:w="5244" w:type="dxa"/>
          </w:tcPr>
          <w:p w:rsidR="00693114" w:rsidRDefault="00693114" w:rsidP="00C3340F">
            <w:pPr>
              <w:tabs>
                <w:tab w:val="right" w:pos="9356"/>
              </w:tabs>
              <w:jc w:val="center"/>
            </w:pPr>
            <w:r>
              <w:t>Prevenciniai veiksmai</w:t>
            </w:r>
          </w:p>
        </w:tc>
        <w:tc>
          <w:tcPr>
            <w:tcW w:w="3119" w:type="dxa"/>
          </w:tcPr>
          <w:p w:rsidR="00693114" w:rsidRDefault="00693114" w:rsidP="00C3340F">
            <w:pPr>
              <w:tabs>
                <w:tab w:val="right" w:pos="9356"/>
              </w:tabs>
              <w:jc w:val="center"/>
            </w:pPr>
            <w:r>
              <w:t>Atsakingi asmenys</w:t>
            </w:r>
          </w:p>
        </w:tc>
        <w:tc>
          <w:tcPr>
            <w:tcW w:w="2376" w:type="dxa"/>
          </w:tcPr>
          <w:p w:rsidR="00693114" w:rsidRDefault="00693114" w:rsidP="00C3340F">
            <w:pPr>
              <w:tabs>
                <w:tab w:val="right" w:pos="9356"/>
              </w:tabs>
              <w:jc w:val="center"/>
            </w:pPr>
            <w:r>
              <w:t>Terminas</w:t>
            </w:r>
          </w:p>
        </w:tc>
      </w:tr>
      <w:tr w:rsidR="00693114" w:rsidTr="00C3340F">
        <w:tc>
          <w:tcPr>
            <w:tcW w:w="846" w:type="dxa"/>
          </w:tcPr>
          <w:p w:rsidR="00693114" w:rsidRDefault="0015442C">
            <w:pPr>
              <w:tabs>
                <w:tab w:val="right" w:pos="9356"/>
              </w:tabs>
            </w:pPr>
            <w:r>
              <w:t>1.</w:t>
            </w:r>
          </w:p>
        </w:tc>
        <w:tc>
          <w:tcPr>
            <w:tcW w:w="2977" w:type="dxa"/>
          </w:tcPr>
          <w:p w:rsidR="00693114" w:rsidRDefault="00693114">
            <w:pPr>
              <w:tabs>
                <w:tab w:val="right" w:pos="9356"/>
              </w:tabs>
            </w:pPr>
            <w:r>
              <w:t>Psichosocialinės darbo aplinkos  gerinimas įstaigoje</w:t>
            </w:r>
          </w:p>
        </w:tc>
        <w:tc>
          <w:tcPr>
            <w:tcW w:w="5244" w:type="dxa"/>
          </w:tcPr>
          <w:p w:rsidR="00693114" w:rsidRDefault="00693114" w:rsidP="00693114">
            <w:pPr>
              <w:pStyle w:val="Sraopastraipa"/>
              <w:numPr>
                <w:ilvl w:val="1"/>
                <w:numId w:val="2"/>
              </w:numPr>
              <w:tabs>
                <w:tab w:val="right" w:pos="9356"/>
              </w:tabs>
            </w:pPr>
            <w:r>
              <w:t xml:space="preserve"> Optimalių darbo sąlygų sudarymas: darbo krūviai, darbo grafikai, darbo  organizavimas ir pan.</w:t>
            </w:r>
          </w:p>
          <w:p w:rsidR="0015442C" w:rsidRDefault="0015442C" w:rsidP="0015442C">
            <w:pPr>
              <w:pStyle w:val="Sraopastraipa"/>
              <w:tabs>
                <w:tab w:val="right" w:pos="9356"/>
              </w:tabs>
              <w:ind w:left="360"/>
            </w:pPr>
          </w:p>
          <w:p w:rsidR="00693114" w:rsidRDefault="00693114" w:rsidP="00693114">
            <w:pPr>
              <w:pStyle w:val="Sraopastraipa"/>
              <w:numPr>
                <w:ilvl w:val="1"/>
                <w:numId w:val="2"/>
              </w:numPr>
              <w:tabs>
                <w:tab w:val="right" w:pos="9356"/>
              </w:tabs>
            </w:pPr>
            <w:r>
              <w:t xml:space="preserve"> Darbuotojų pareigų ir atsakomybių aiškus apibrėžimas. Nuolat peržiūrint ir atnaujinant darbuotojų pareiginius nuostatus.</w:t>
            </w:r>
          </w:p>
          <w:p w:rsidR="0015442C" w:rsidRDefault="0015442C" w:rsidP="0015442C">
            <w:pPr>
              <w:pStyle w:val="Sraopastraipa"/>
            </w:pPr>
          </w:p>
          <w:p w:rsidR="0015442C" w:rsidRDefault="0015442C" w:rsidP="0015442C">
            <w:pPr>
              <w:pStyle w:val="Sraopastraipa"/>
              <w:tabs>
                <w:tab w:val="right" w:pos="9356"/>
              </w:tabs>
              <w:ind w:left="360"/>
            </w:pPr>
          </w:p>
          <w:p w:rsidR="00693114" w:rsidRDefault="00693114" w:rsidP="00693114">
            <w:pPr>
              <w:pStyle w:val="Sraopastraipa"/>
              <w:numPr>
                <w:ilvl w:val="1"/>
                <w:numId w:val="2"/>
              </w:numPr>
              <w:tabs>
                <w:tab w:val="right" w:pos="9356"/>
              </w:tabs>
            </w:pPr>
            <w:r>
              <w:t xml:space="preserve"> Fizinės darbo aplinkos gerinimas: galimybė darbuotojams pailsėti ir pavalgyti įstaigoje darbo metu; papildomų poilsio dienų suteikimas ir pan.</w:t>
            </w:r>
          </w:p>
          <w:p w:rsidR="0015442C" w:rsidRDefault="0015442C" w:rsidP="0015442C">
            <w:pPr>
              <w:pStyle w:val="Sraopastraipa"/>
              <w:tabs>
                <w:tab w:val="right" w:pos="9356"/>
              </w:tabs>
              <w:ind w:left="360"/>
            </w:pPr>
          </w:p>
          <w:p w:rsidR="00693114" w:rsidRDefault="00693114" w:rsidP="00693114">
            <w:pPr>
              <w:pStyle w:val="Sraopastraipa"/>
              <w:numPr>
                <w:ilvl w:val="1"/>
                <w:numId w:val="2"/>
              </w:numPr>
              <w:tabs>
                <w:tab w:val="right" w:pos="9356"/>
              </w:tabs>
            </w:pPr>
            <w:r>
              <w:t xml:space="preserve"> Darbuotojų įtraukimas į sprendimų priėmimą derinant su įstaigoje veiki</w:t>
            </w:r>
            <w:r w:rsidR="0015442C">
              <w:t>a</w:t>
            </w:r>
            <w:r>
              <w:t xml:space="preserve">nčia </w:t>
            </w:r>
            <w:r w:rsidR="0015442C">
              <w:t>profesine sąjunga.</w:t>
            </w:r>
          </w:p>
          <w:p w:rsidR="0015442C" w:rsidRDefault="0015442C" w:rsidP="0015442C">
            <w:pPr>
              <w:pStyle w:val="Sraopastraipa"/>
            </w:pPr>
          </w:p>
          <w:p w:rsidR="0015442C" w:rsidRDefault="0015442C" w:rsidP="00693114">
            <w:pPr>
              <w:pStyle w:val="Sraopastraipa"/>
              <w:numPr>
                <w:ilvl w:val="1"/>
                <w:numId w:val="2"/>
              </w:numPr>
              <w:tabs>
                <w:tab w:val="right" w:pos="9356"/>
              </w:tabs>
            </w:pPr>
            <w:r>
              <w:t xml:space="preserve"> Darbuotojų kvalifikacijos tobulinimas kitose įstaigose ar organizacijose.</w:t>
            </w:r>
          </w:p>
        </w:tc>
        <w:tc>
          <w:tcPr>
            <w:tcW w:w="3119" w:type="dxa"/>
          </w:tcPr>
          <w:p w:rsidR="00693114" w:rsidRDefault="0015442C">
            <w:pPr>
              <w:tabs>
                <w:tab w:val="right" w:pos="9356"/>
              </w:tabs>
            </w:pPr>
            <w:r>
              <w:t>Įstaigos vadovas</w:t>
            </w:r>
            <w:r w:rsidR="00786B8E">
              <w:t>.</w:t>
            </w:r>
          </w:p>
          <w:p w:rsidR="00693114" w:rsidRDefault="00693114">
            <w:pPr>
              <w:tabs>
                <w:tab w:val="right" w:pos="9356"/>
              </w:tabs>
            </w:pPr>
            <w:r>
              <w:t xml:space="preserve"> </w:t>
            </w:r>
          </w:p>
          <w:p w:rsidR="00693114" w:rsidRDefault="00693114">
            <w:pPr>
              <w:tabs>
                <w:tab w:val="right" w:pos="9356"/>
              </w:tabs>
            </w:pPr>
          </w:p>
          <w:p w:rsidR="00B86DA1" w:rsidRDefault="00B86DA1">
            <w:pPr>
              <w:tabs>
                <w:tab w:val="right" w:pos="9356"/>
              </w:tabs>
            </w:pPr>
          </w:p>
          <w:p w:rsidR="00693114" w:rsidRDefault="0015442C">
            <w:pPr>
              <w:tabs>
                <w:tab w:val="right" w:pos="9356"/>
              </w:tabs>
            </w:pPr>
            <w:r>
              <w:t>Įstaigos vadovas</w:t>
            </w:r>
            <w:r w:rsidR="00786B8E">
              <w:t>.</w:t>
            </w:r>
          </w:p>
          <w:p w:rsidR="0015442C" w:rsidRDefault="0015442C">
            <w:pPr>
              <w:tabs>
                <w:tab w:val="right" w:pos="9356"/>
              </w:tabs>
            </w:pPr>
          </w:p>
          <w:p w:rsidR="0015442C" w:rsidRDefault="0015442C">
            <w:pPr>
              <w:tabs>
                <w:tab w:val="right" w:pos="9356"/>
              </w:tabs>
            </w:pPr>
          </w:p>
          <w:p w:rsidR="0015442C" w:rsidRDefault="0015442C">
            <w:pPr>
              <w:tabs>
                <w:tab w:val="right" w:pos="9356"/>
              </w:tabs>
            </w:pPr>
          </w:p>
          <w:p w:rsidR="0015442C" w:rsidRDefault="0015442C">
            <w:pPr>
              <w:tabs>
                <w:tab w:val="right" w:pos="9356"/>
              </w:tabs>
            </w:pPr>
          </w:p>
          <w:p w:rsidR="00693114" w:rsidRDefault="00693114">
            <w:pPr>
              <w:tabs>
                <w:tab w:val="right" w:pos="9356"/>
              </w:tabs>
            </w:pPr>
            <w:r>
              <w:t>Įstaigos vadovas</w:t>
            </w:r>
            <w:r w:rsidR="00786B8E">
              <w:t>.</w:t>
            </w:r>
          </w:p>
          <w:p w:rsidR="0015442C" w:rsidRDefault="0015442C">
            <w:pPr>
              <w:tabs>
                <w:tab w:val="right" w:pos="9356"/>
              </w:tabs>
            </w:pPr>
          </w:p>
          <w:p w:rsidR="0015442C" w:rsidRDefault="0015442C">
            <w:pPr>
              <w:tabs>
                <w:tab w:val="right" w:pos="9356"/>
              </w:tabs>
            </w:pPr>
          </w:p>
          <w:p w:rsidR="0015442C" w:rsidRDefault="0015442C">
            <w:pPr>
              <w:tabs>
                <w:tab w:val="right" w:pos="9356"/>
              </w:tabs>
            </w:pPr>
          </w:p>
          <w:p w:rsidR="0015442C" w:rsidRDefault="0015442C">
            <w:pPr>
              <w:tabs>
                <w:tab w:val="right" w:pos="9356"/>
              </w:tabs>
            </w:pPr>
          </w:p>
          <w:p w:rsidR="00F30AB2" w:rsidRDefault="0015442C">
            <w:pPr>
              <w:tabs>
                <w:tab w:val="right" w:pos="9356"/>
              </w:tabs>
            </w:pPr>
            <w:r>
              <w:t>Įstaigos vadovas</w:t>
            </w:r>
            <w:r w:rsidR="00F30AB2">
              <w:t>.</w:t>
            </w:r>
          </w:p>
          <w:p w:rsidR="0015442C" w:rsidRDefault="00F30AB2">
            <w:pPr>
              <w:tabs>
                <w:tab w:val="right" w:pos="9356"/>
              </w:tabs>
            </w:pPr>
            <w:r>
              <w:t>Į</w:t>
            </w:r>
            <w:r w:rsidR="0015442C">
              <w:t>staigoje veikianti profesinė sąjunga.</w:t>
            </w:r>
          </w:p>
          <w:p w:rsidR="0015442C" w:rsidRDefault="0015442C">
            <w:pPr>
              <w:tabs>
                <w:tab w:val="right" w:pos="9356"/>
              </w:tabs>
            </w:pPr>
          </w:p>
          <w:p w:rsidR="0015442C" w:rsidRDefault="0015442C" w:rsidP="0015442C">
            <w:pPr>
              <w:tabs>
                <w:tab w:val="right" w:pos="9356"/>
              </w:tabs>
            </w:pPr>
            <w:r>
              <w:t>Įstaigos vadovas</w:t>
            </w:r>
          </w:p>
          <w:p w:rsidR="0015442C" w:rsidRDefault="0015442C">
            <w:pPr>
              <w:tabs>
                <w:tab w:val="right" w:pos="9356"/>
              </w:tabs>
            </w:pPr>
          </w:p>
        </w:tc>
        <w:tc>
          <w:tcPr>
            <w:tcW w:w="2376" w:type="dxa"/>
          </w:tcPr>
          <w:p w:rsidR="00693114" w:rsidRDefault="0015442C">
            <w:pPr>
              <w:tabs>
                <w:tab w:val="right" w:pos="9356"/>
              </w:tabs>
            </w:pPr>
            <w:r>
              <w:t>Nuolat</w:t>
            </w:r>
            <w:r w:rsidR="00932099">
              <w:t>.</w:t>
            </w:r>
          </w:p>
          <w:p w:rsidR="00693114" w:rsidRDefault="00693114">
            <w:pPr>
              <w:tabs>
                <w:tab w:val="right" w:pos="9356"/>
              </w:tabs>
            </w:pPr>
          </w:p>
          <w:p w:rsidR="00693114" w:rsidRDefault="00693114">
            <w:pPr>
              <w:tabs>
                <w:tab w:val="right" w:pos="9356"/>
              </w:tabs>
            </w:pPr>
          </w:p>
          <w:p w:rsidR="00B86DA1" w:rsidRDefault="00B86DA1">
            <w:pPr>
              <w:tabs>
                <w:tab w:val="right" w:pos="9356"/>
              </w:tabs>
            </w:pPr>
          </w:p>
          <w:p w:rsidR="00693114" w:rsidRDefault="0015442C">
            <w:pPr>
              <w:tabs>
                <w:tab w:val="right" w:pos="9356"/>
              </w:tabs>
            </w:pPr>
            <w:r>
              <w:t>Nuolat</w:t>
            </w:r>
            <w:r w:rsidR="00932099">
              <w:t>.</w:t>
            </w:r>
          </w:p>
          <w:p w:rsidR="00693114" w:rsidRDefault="00693114">
            <w:pPr>
              <w:tabs>
                <w:tab w:val="right" w:pos="9356"/>
              </w:tabs>
            </w:pPr>
          </w:p>
          <w:p w:rsidR="00693114" w:rsidRDefault="00693114">
            <w:pPr>
              <w:tabs>
                <w:tab w:val="right" w:pos="9356"/>
              </w:tabs>
            </w:pPr>
          </w:p>
          <w:p w:rsidR="0015442C" w:rsidRDefault="0015442C">
            <w:pPr>
              <w:tabs>
                <w:tab w:val="right" w:pos="9356"/>
              </w:tabs>
            </w:pPr>
          </w:p>
          <w:p w:rsidR="0015442C" w:rsidRDefault="0015442C">
            <w:pPr>
              <w:tabs>
                <w:tab w:val="right" w:pos="9356"/>
              </w:tabs>
            </w:pPr>
          </w:p>
          <w:p w:rsidR="0015442C" w:rsidRDefault="0015442C">
            <w:pPr>
              <w:tabs>
                <w:tab w:val="right" w:pos="9356"/>
              </w:tabs>
            </w:pPr>
            <w:r>
              <w:t>Nuolat</w:t>
            </w:r>
            <w:r w:rsidR="00932099">
              <w:t>.</w:t>
            </w:r>
          </w:p>
          <w:p w:rsidR="0015442C" w:rsidRDefault="0015442C">
            <w:pPr>
              <w:tabs>
                <w:tab w:val="right" w:pos="9356"/>
              </w:tabs>
            </w:pPr>
          </w:p>
          <w:p w:rsidR="0015442C" w:rsidRDefault="0015442C">
            <w:pPr>
              <w:tabs>
                <w:tab w:val="right" w:pos="9356"/>
              </w:tabs>
            </w:pPr>
          </w:p>
          <w:p w:rsidR="0015442C" w:rsidRDefault="0015442C">
            <w:pPr>
              <w:tabs>
                <w:tab w:val="right" w:pos="9356"/>
              </w:tabs>
            </w:pPr>
          </w:p>
          <w:p w:rsidR="0015442C" w:rsidRDefault="0015442C">
            <w:pPr>
              <w:tabs>
                <w:tab w:val="right" w:pos="9356"/>
              </w:tabs>
            </w:pPr>
          </w:p>
          <w:p w:rsidR="0015442C" w:rsidRDefault="0015442C">
            <w:pPr>
              <w:tabs>
                <w:tab w:val="right" w:pos="9356"/>
              </w:tabs>
            </w:pPr>
            <w:r>
              <w:t>Nuolat</w:t>
            </w:r>
            <w:r w:rsidR="00932099">
              <w:t>.</w:t>
            </w:r>
          </w:p>
          <w:p w:rsidR="0015442C" w:rsidRDefault="0015442C">
            <w:pPr>
              <w:tabs>
                <w:tab w:val="right" w:pos="9356"/>
              </w:tabs>
            </w:pPr>
          </w:p>
          <w:p w:rsidR="0015442C" w:rsidRDefault="0015442C">
            <w:pPr>
              <w:tabs>
                <w:tab w:val="right" w:pos="9356"/>
              </w:tabs>
            </w:pPr>
          </w:p>
          <w:p w:rsidR="0015442C" w:rsidRDefault="0015442C">
            <w:pPr>
              <w:tabs>
                <w:tab w:val="right" w:pos="9356"/>
              </w:tabs>
            </w:pPr>
          </w:p>
          <w:p w:rsidR="0015442C" w:rsidRDefault="0015442C">
            <w:pPr>
              <w:tabs>
                <w:tab w:val="right" w:pos="9356"/>
              </w:tabs>
            </w:pPr>
            <w:r>
              <w:t>Nuolat</w:t>
            </w:r>
            <w:r w:rsidR="00932099">
              <w:t>.</w:t>
            </w:r>
          </w:p>
        </w:tc>
      </w:tr>
      <w:tr w:rsidR="00693114" w:rsidTr="00C3340F">
        <w:tc>
          <w:tcPr>
            <w:tcW w:w="846" w:type="dxa"/>
          </w:tcPr>
          <w:p w:rsidR="00693114" w:rsidRDefault="00C3340F">
            <w:pPr>
              <w:tabs>
                <w:tab w:val="right" w:pos="9356"/>
              </w:tabs>
            </w:pPr>
            <w:r>
              <w:t>2.</w:t>
            </w:r>
          </w:p>
        </w:tc>
        <w:tc>
          <w:tcPr>
            <w:tcW w:w="2977" w:type="dxa"/>
          </w:tcPr>
          <w:p w:rsidR="00693114" w:rsidRDefault="00C3340F">
            <w:pPr>
              <w:tabs>
                <w:tab w:val="right" w:pos="9356"/>
              </w:tabs>
            </w:pPr>
            <w:r>
              <w:t xml:space="preserve">Įstaigos darbuotojų elgesio kultūros ugdymas,  didinant </w:t>
            </w:r>
            <w:r>
              <w:lastRenderedPageBreak/>
              <w:t>netoleranciją smurtui ar priekabiavimui</w:t>
            </w:r>
          </w:p>
        </w:tc>
        <w:tc>
          <w:tcPr>
            <w:tcW w:w="5244" w:type="dxa"/>
          </w:tcPr>
          <w:p w:rsidR="00693114" w:rsidRDefault="00F30AB2" w:rsidP="00F30AB2">
            <w:pPr>
              <w:tabs>
                <w:tab w:val="right" w:pos="9356"/>
              </w:tabs>
            </w:pPr>
            <w:r>
              <w:lastRenderedPageBreak/>
              <w:t>2.1. VŠĮ Kretingos P</w:t>
            </w:r>
            <w:r w:rsidR="00C3340F">
              <w:t>sichikos sveikatos cent</w:t>
            </w:r>
            <w:r>
              <w:t>ro patvirtintas Darbuotojų elgesio kodeksas Nr.V1-</w:t>
            </w:r>
            <w:r>
              <w:lastRenderedPageBreak/>
              <w:t>152, nustato pagrindinius darbuotojų elgesio principus, kurių jie privalo laikytis darbo metu.</w:t>
            </w:r>
          </w:p>
          <w:p w:rsidR="00F30AB2" w:rsidRDefault="00F30AB2" w:rsidP="00F30AB2">
            <w:pPr>
              <w:tabs>
                <w:tab w:val="right" w:pos="9356"/>
              </w:tabs>
            </w:pPr>
          </w:p>
          <w:p w:rsidR="00F30AB2" w:rsidRDefault="00F30AB2" w:rsidP="00F30AB2">
            <w:pPr>
              <w:tabs>
                <w:tab w:val="right" w:pos="9356"/>
              </w:tabs>
            </w:pPr>
            <w:r>
              <w:t xml:space="preserve">2.2. </w:t>
            </w:r>
            <w:r w:rsidR="00786B8E">
              <w:t>VŠĮ Kretingos Psichikos sveikatos centro patvirtintas Darbuotojų darbo apmokėjimo tvarkos aprašas</w:t>
            </w:r>
            <w:r w:rsidR="00602C36">
              <w:t xml:space="preserve"> 2025m. sausio 17d.</w:t>
            </w:r>
            <w:r w:rsidR="00786B8E">
              <w:t xml:space="preserve"> Nr.V-9 reglamentuoja įstaigoje dirbančių darbuotojų teises ir pareigas, atsakomybę, darbo režimą, poilsio laiką, apmokėjimą už darbą, darbo pareigų pažeidimo nustatymo tvarką, bei kitus darbo santykius reguliuojančius klausimus.</w:t>
            </w:r>
          </w:p>
          <w:p w:rsidR="00C91822" w:rsidRDefault="00C91822" w:rsidP="00F30AB2">
            <w:pPr>
              <w:tabs>
                <w:tab w:val="right" w:pos="9356"/>
              </w:tabs>
            </w:pPr>
          </w:p>
          <w:p w:rsidR="00A25643" w:rsidRDefault="00C91822" w:rsidP="00F30AB2">
            <w:pPr>
              <w:tabs>
                <w:tab w:val="right" w:pos="9356"/>
              </w:tabs>
            </w:pPr>
            <w:r>
              <w:t>2.3. VŠĮ Kretingos Psichikos sveikatos centro patvirtintas</w:t>
            </w:r>
            <w:r w:rsidR="00A25643">
              <w:t xml:space="preserve"> Psichologinio smurto ir </w:t>
            </w:r>
            <w:proofErr w:type="spellStart"/>
            <w:r w:rsidR="00A25643">
              <w:t>mobingo</w:t>
            </w:r>
            <w:proofErr w:type="spellEnd"/>
            <w:r w:rsidR="00A25643">
              <w:t xml:space="preserve"> politikos įgyvendinimo tvarkos aprašas Nr. V-41, 2022-09-20, nustato principus, tikslus, kuriais siekiama užtikrinti smurto ir priekabiavimo prevenciją. </w:t>
            </w:r>
          </w:p>
          <w:p w:rsidR="00A25643" w:rsidRDefault="00A25643" w:rsidP="00F30AB2">
            <w:pPr>
              <w:tabs>
                <w:tab w:val="right" w:pos="9356"/>
              </w:tabs>
            </w:pPr>
          </w:p>
          <w:p w:rsidR="00A25643" w:rsidRDefault="00A25643" w:rsidP="00F30AB2">
            <w:pPr>
              <w:tabs>
                <w:tab w:val="right" w:pos="9356"/>
              </w:tabs>
            </w:pPr>
            <w:r>
              <w:t>2.4. Operatyvus smurto ar priekabiavimo atvejų nagrinėjimas.</w:t>
            </w:r>
          </w:p>
          <w:p w:rsidR="00A25643" w:rsidRDefault="00A25643" w:rsidP="00F30AB2">
            <w:pPr>
              <w:tabs>
                <w:tab w:val="right" w:pos="9356"/>
              </w:tabs>
            </w:pPr>
          </w:p>
          <w:p w:rsidR="00A25643" w:rsidRDefault="00A25643" w:rsidP="00F30AB2">
            <w:pPr>
              <w:tabs>
                <w:tab w:val="right" w:pos="9356"/>
              </w:tabs>
            </w:pPr>
            <w:r>
              <w:t>2.5. Moky</w:t>
            </w:r>
            <w:r w:rsidR="00932099">
              <w:t>mų organizavimas darbuotojams</w:t>
            </w:r>
            <w:r>
              <w:t xml:space="preserve"> psichologin</w:t>
            </w:r>
            <w:r w:rsidR="00932099">
              <w:t xml:space="preserve">iam </w:t>
            </w:r>
            <w:r>
              <w:t xml:space="preserve"> atsparum</w:t>
            </w:r>
            <w:r w:rsidR="00932099">
              <w:t>ui</w:t>
            </w:r>
            <w:r>
              <w:t xml:space="preserve"> didi</w:t>
            </w:r>
            <w:r w:rsidR="00932099">
              <w:t xml:space="preserve">nti. </w:t>
            </w:r>
          </w:p>
          <w:p w:rsidR="00922E8E" w:rsidRDefault="00922E8E" w:rsidP="00F30AB2">
            <w:pPr>
              <w:tabs>
                <w:tab w:val="right" w:pos="9356"/>
              </w:tabs>
            </w:pPr>
          </w:p>
          <w:p w:rsidR="00922E8E" w:rsidRDefault="00922E8E" w:rsidP="00F30AB2">
            <w:pPr>
              <w:tabs>
                <w:tab w:val="right" w:pos="9356"/>
              </w:tabs>
            </w:pPr>
            <w:r>
              <w:t>2.6. Pagalbos suteikimas smurtą ir priekabiavimą patyrusiems darbuotojams ( psichologinė pagalba).</w:t>
            </w:r>
          </w:p>
        </w:tc>
        <w:tc>
          <w:tcPr>
            <w:tcW w:w="3119" w:type="dxa"/>
          </w:tcPr>
          <w:p w:rsidR="00F30AB2" w:rsidRDefault="00F30AB2" w:rsidP="00F30AB2">
            <w:pPr>
              <w:tabs>
                <w:tab w:val="right" w:pos="9356"/>
              </w:tabs>
            </w:pPr>
            <w:r>
              <w:lastRenderedPageBreak/>
              <w:t xml:space="preserve">Įstaigos vadovas. </w:t>
            </w:r>
          </w:p>
          <w:p w:rsidR="00F30AB2" w:rsidRDefault="00F30AB2" w:rsidP="00F30AB2">
            <w:pPr>
              <w:tabs>
                <w:tab w:val="right" w:pos="9356"/>
              </w:tabs>
            </w:pPr>
            <w:r>
              <w:t>Etikos komisija</w:t>
            </w:r>
            <w:r w:rsidR="00B86DA1">
              <w:t>.</w:t>
            </w:r>
          </w:p>
          <w:p w:rsidR="00B86DA1" w:rsidRDefault="00B86DA1" w:rsidP="00F30AB2">
            <w:pPr>
              <w:tabs>
                <w:tab w:val="right" w:pos="9356"/>
              </w:tabs>
            </w:pPr>
          </w:p>
          <w:p w:rsidR="00B86DA1" w:rsidRDefault="00B86DA1" w:rsidP="00F30AB2">
            <w:pPr>
              <w:tabs>
                <w:tab w:val="right" w:pos="9356"/>
              </w:tabs>
            </w:pPr>
          </w:p>
          <w:p w:rsidR="00B86DA1" w:rsidRDefault="00B86DA1" w:rsidP="00F30AB2">
            <w:pPr>
              <w:tabs>
                <w:tab w:val="right" w:pos="9356"/>
              </w:tabs>
            </w:pPr>
          </w:p>
          <w:p w:rsidR="00B86DA1" w:rsidRDefault="00B86DA1" w:rsidP="00B86DA1">
            <w:pPr>
              <w:tabs>
                <w:tab w:val="right" w:pos="9356"/>
              </w:tabs>
            </w:pPr>
            <w:r>
              <w:t>Įstaigos vadovas.</w:t>
            </w:r>
          </w:p>
          <w:p w:rsidR="00B86DA1" w:rsidRDefault="00B86DA1" w:rsidP="00B86DA1">
            <w:pPr>
              <w:tabs>
                <w:tab w:val="right" w:pos="9356"/>
              </w:tabs>
            </w:pPr>
            <w:r>
              <w:t>Įstaigoje veikianti profesinė sąjunga.</w:t>
            </w:r>
          </w:p>
          <w:p w:rsidR="00B86DA1" w:rsidRDefault="00B86DA1" w:rsidP="00F30AB2">
            <w:pPr>
              <w:tabs>
                <w:tab w:val="right" w:pos="9356"/>
              </w:tabs>
            </w:pPr>
          </w:p>
          <w:p w:rsidR="00B86DA1" w:rsidRDefault="00B86DA1" w:rsidP="00F30AB2">
            <w:pPr>
              <w:tabs>
                <w:tab w:val="right" w:pos="9356"/>
              </w:tabs>
            </w:pPr>
          </w:p>
          <w:p w:rsidR="00B86DA1" w:rsidRDefault="00B86DA1" w:rsidP="00F30AB2">
            <w:pPr>
              <w:tabs>
                <w:tab w:val="right" w:pos="9356"/>
              </w:tabs>
            </w:pPr>
          </w:p>
          <w:p w:rsidR="00F30AB2" w:rsidRDefault="00F30AB2" w:rsidP="00F30AB2">
            <w:pPr>
              <w:tabs>
                <w:tab w:val="right" w:pos="9356"/>
              </w:tabs>
            </w:pPr>
          </w:p>
          <w:p w:rsidR="00693114" w:rsidRDefault="00693114">
            <w:pPr>
              <w:tabs>
                <w:tab w:val="right" w:pos="9356"/>
              </w:tabs>
            </w:pPr>
          </w:p>
          <w:p w:rsidR="00A25643" w:rsidRDefault="00A25643" w:rsidP="00A25643">
            <w:pPr>
              <w:tabs>
                <w:tab w:val="right" w:pos="9356"/>
              </w:tabs>
            </w:pPr>
            <w:r>
              <w:t>Įstaigos vadovas.</w:t>
            </w:r>
          </w:p>
          <w:p w:rsidR="00A25643" w:rsidRDefault="00A25643" w:rsidP="00A25643">
            <w:pPr>
              <w:tabs>
                <w:tab w:val="right" w:pos="9356"/>
              </w:tabs>
            </w:pPr>
            <w:r>
              <w:t>Etikos komisija.</w:t>
            </w:r>
          </w:p>
          <w:p w:rsidR="00A25643" w:rsidRDefault="00A25643" w:rsidP="00A25643">
            <w:pPr>
              <w:tabs>
                <w:tab w:val="right" w:pos="9356"/>
              </w:tabs>
            </w:pPr>
            <w:r>
              <w:t>Įstaigoje veikianti profesinė sąjunga.</w:t>
            </w:r>
          </w:p>
          <w:p w:rsidR="00A25643" w:rsidRDefault="00A25643" w:rsidP="00A25643">
            <w:pPr>
              <w:tabs>
                <w:tab w:val="right" w:pos="9356"/>
              </w:tabs>
            </w:pPr>
          </w:p>
          <w:p w:rsidR="00A25643" w:rsidRDefault="00A25643" w:rsidP="00A25643">
            <w:pPr>
              <w:tabs>
                <w:tab w:val="right" w:pos="9356"/>
              </w:tabs>
            </w:pPr>
          </w:p>
          <w:p w:rsidR="00A25643" w:rsidRDefault="00A25643" w:rsidP="00A25643">
            <w:pPr>
              <w:tabs>
                <w:tab w:val="right" w:pos="9356"/>
              </w:tabs>
            </w:pPr>
          </w:p>
          <w:p w:rsidR="00A25643" w:rsidRDefault="00A25643" w:rsidP="00A25643">
            <w:pPr>
              <w:tabs>
                <w:tab w:val="right" w:pos="9356"/>
              </w:tabs>
            </w:pPr>
            <w:r>
              <w:t>Įstaigos vadovas.</w:t>
            </w:r>
          </w:p>
          <w:p w:rsidR="00A25643" w:rsidRDefault="00A25643" w:rsidP="00A25643">
            <w:pPr>
              <w:tabs>
                <w:tab w:val="right" w:pos="9356"/>
              </w:tabs>
            </w:pPr>
            <w:r>
              <w:t>Etikos komisija.</w:t>
            </w:r>
          </w:p>
          <w:p w:rsidR="00A25643" w:rsidRDefault="00A25643" w:rsidP="00A25643">
            <w:pPr>
              <w:tabs>
                <w:tab w:val="right" w:pos="9356"/>
              </w:tabs>
            </w:pPr>
          </w:p>
          <w:p w:rsidR="00932099" w:rsidRDefault="00932099" w:rsidP="00932099">
            <w:pPr>
              <w:tabs>
                <w:tab w:val="right" w:pos="9356"/>
              </w:tabs>
            </w:pPr>
            <w:r>
              <w:t>Įstaigos vadovas.</w:t>
            </w:r>
          </w:p>
          <w:p w:rsidR="00932099" w:rsidRDefault="00932099" w:rsidP="00A25643">
            <w:pPr>
              <w:tabs>
                <w:tab w:val="right" w:pos="9356"/>
              </w:tabs>
            </w:pPr>
          </w:p>
          <w:p w:rsidR="00922E8E" w:rsidRDefault="00922E8E" w:rsidP="00A25643">
            <w:pPr>
              <w:tabs>
                <w:tab w:val="right" w:pos="9356"/>
              </w:tabs>
            </w:pPr>
          </w:p>
          <w:p w:rsidR="00922E8E" w:rsidRDefault="00922E8E" w:rsidP="00922E8E">
            <w:pPr>
              <w:tabs>
                <w:tab w:val="right" w:pos="9356"/>
              </w:tabs>
            </w:pPr>
            <w:r>
              <w:t>Įstaigos vadovas.</w:t>
            </w:r>
          </w:p>
          <w:p w:rsidR="00922E8E" w:rsidRDefault="00922E8E" w:rsidP="00A25643">
            <w:pPr>
              <w:tabs>
                <w:tab w:val="right" w:pos="9356"/>
              </w:tabs>
            </w:pPr>
            <w:r>
              <w:t>Medicinos psichologas.</w:t>
            </w:r>
          </w:p>
        </w:tc>
        <w:tc>
          <w:tcPr>
            <w:tcW w:w="2376" w:type="dxa"/>
          </w:tcPr>
          <w:p w:rsidR="00693114" w:rsidRDefault="00F30AB2">
            <w:pPr>
              <w:tabs>
                <w:tab w:val="right" w:pos="9356"/>
              </w:tabs>
            </w:pPr>
            <w:r>
              <w:lastRenderedPageBreak/>
              <w:t>Nuolat</w:t>
            </w:r>
            <w:r w:rsidR="00932099">
              <w:t>.</w:t>
            </w:r>
          </w:p>
          <w:p w:rsidR="00C91822" w:rsidRDefault="00C91822">
            <w:pPr>
              <w:tabs>
                <w:tab w:val="right" w:pos="9356"/>
              </w:tabs>
            </w:pPr>
          </w:p>
          <w:p w:rsidR="00C91822" w:rsidRDefault="00C91822">
            <w:pPr>
              <w:tabs>
                <w:tab w:val="right" w:pos="9356"/>
              </w:tabs>
            </w:pPr>
          </w:p>
          <w:p w:rsidR="00C91822" w:rsidRDefault="00C91822">
            <w:pPr>
              <w:tabs>
                <w:tab w:val="right" w:pos="9356"/>
              </w:tabs>
            </w:pPr>
          </w:p>
          <w:p w:rsidR="00C91822" w:rsidRDefault="00C91822">
            <w:pPr>
              <w:tabs>
                <w:tab w:val="right" w:pos="9356"/>
              </w:tabs>
            </w:pPr>
          </w:p>
          <w:p w:rsidR="00C91822" w:rsidRDefault="00C91822" w:rsidP="00C91822">
            <w:pPr>
              <w:tabs>
                <w:tab w:val="right" w:pos="9356"/>
              </w:tabs>
            </w:pPr>
            <w:r>
              <w:t>Nuolat</w:t>
            </w:r>
            <w:r w:rsidR="00932099">
              <w:t>.</w:t>
            </w:r>
          </w:p>
          <w:p w:rsidR="00C91822" w:rsidRDefault="00C91822">
            <w:pPr>
              <w:tabs>
                <w:tab w:val="right" w:pos="9356"/>
              </w:tabs>
            </w:pPr>
          </w:p>
          <w:p w:rsidR="00A25643" w:rsidRDefault="00A25643">
            <w:pPr>
              <w:tabs>
                <w:tab w:val="right" w:pos="9356"/>
              </w:tabs>
            </w:pPr>
          </w:p>
          <w:p w:rsidR="00A25643" w:rsidRDefault="00A25643">
            <w:pPr>
              <w:tabs>
                <w:tab w:val="right" w:pos="9356"/>
              </w:tabs>
            </w:pPr>
          </w:p>
          <w:p w:rsidR="00A25643" w:rsidRDefault="00A25643">
            <w:pPr>
              <w:tabs>
                <w:tab w:val="right" w:pos="9356"/>
              </w:tabs>
            </w:pPr>
          </w:p>
          <w:p w:rsidR="00A25643" w:rsidRDefault="00A25643">
            <w:pPr>
              <w:tabs>
                <w:tab w:val="right" w:pos="9356"/>
              </w:tabs>
            </w:pPr>
          </w:p>
          <w:p w:rsidR="00A25643" w:rsidRDefault="00A25643">
            <w:pPr>
              <w:tabs>
                <w:tab w:val="right" w:pos="9356"/>
              </w:tabs>
            </w:pPr>
          </w:p>
          <w:p w:rsidR="00A25643" w:rsidRDefault="00A25643">
            <w:pPr>
              <w:tabs>
                <w:tab w:val="right" w:pos="9356"/>
              </w:tabs>
            </w:pPr>
          </w:p>
          <w:p w:rsidR="00A25643" w:rsidRDefault="00A25643">
            <w:pPr>
              <w:tabs>
                <w:tab w:val="right" w:pos="9356"/>
              </w:tabs>
            </w:pPr>
            <w:r>
              <w:t>Nuolat</w:t>
            </w:r>
            <w:r w:rsidR="00932099">
              <w:t>.</w:t>
            </w:r>
          </w:p>
          <w:p w:rsidR="00A25643" w:rsidRDefault="00A25643">
            <w:pPr>
              <w:tabs>
                <w:tab w:val="right" w:pos="9356"/>
              </w:tabs>
            </w:pPr>
          </w:p>
          <w:p w:rsidR="00A25643" w:rsidRDefault="00A25643">
            <w:pPr>
              <w:tabs>
                <w:tab w:val="right" w:pos="9356"/>
              </w:tabs>
            </w:pPr>
          </w:p>
          <w:p w:rsidR="00A25643" w:rsidRDefault="00A25643">
            <w:pPr>
              <w:tabs>
                <w:tab w:val="right" w:pos="9356"/>
              </w:tabs>
            </w:pPr>
          </w:p>
          <w:p w:rsidR="00A25643" w:rsidRDefault="00A25643">
            <w:pPr>
              <w:tabs>
                <w:tab w:val="right" w:pos="9356"/>
              </w:tabs>
            </w:pPr>
          </w:p>
          <w:p w:rsidR="00A25643" w:rsidRDefault="00A25643">
            <w:pPr>
              <w:tabs>
                <w:tab w:val="right" w:pos="9356"/>
              </w:tabs>
            </w:pPr>
          </w:p>
          <w:p w:rsidR="00A25643" w:rsidRDefault="00A25643">
            <w:pPr>
              <w:tabs>
                <w:tab w:val="right" w:pos="9356"/>
              </w:tabs>
            </w:pPr>
          </w:p>
          <w:p w:rsidR="00A25643" w:rsidRDefault="00A25643">
            <w:pPr>
              <w:tabs>
                <w:tab w:val="right" w:pos="9356"/>
              </w:tabs>
            </w:pPr>
            <w:r>
              <w:t>Esant poreikiui.</w:t>
            </w:r>
          </w:p>
          <w:p w:rsidR="00932099" w:rsidRDefault="00932099">
            <w:pPr>
              <w:tabs>
                <w:tab w:val="right" w:pos="9356"/>
              </w:tabs>
            </w:pPr>
          </w:p>
          <w:p w:rsidR="00932099" w:rsidRDefault="00932099">
            <w:pPr>
              <w:tabs>
                <w:tab w:val="right" w:pos="9356"/>
              </w:tabs>
            </w:pPr>
          </w:p>
          <w:p w:rsidR="00932099" w:rsidRDefault="00932099">
            <w:pPr>
              <w:tabs>
                <w:tab w:val="right" w:pos="9356"/>
              </w:tabs>
            </w:pPr>
            <w:r>
              <w:t>Kartą metuose.</w:t>
            </w:r>
          </w:p>
          <w:p w:rsidR="00922E8E" w:rsidRDefault="00922E8E">
            <w:pPr>
              <w:tabs>
                <w:tab w:val="right" w:pos="9356"/>
              </w:tabs>
            </w:pPr>
          </w:p>
          <w:p w:rsidR="00922E8E" w:rsidRDefault="00922E8E">
            <w:pPr>
              <w:tabs>
                <w:tab w:val="right" w:pos="9356"/>
              </w:tabs>
            </w:pPr>
          </w:p>
          <w:p w:rsidR="00922E8E" w:rsidRDefault="00922E8E">
            <w:pPr>
              <w:tabs>
                <w:tab w:val="right" w:pos="9356"/>
              </w:tabs>
            </w:pPr>
            <w:r>
              <w:t>Įvykus incidentui.</w:t>
            </w:r>
          </w:p>
        </w:tc>
      </w:tr>
      <w:tr w:rsidR="00693114" w:rsidTr="00C3340F">
        <w:tc>
          <w:tcPr>
            <w:tcW w:w="846" w:type="dxa"/>
          </w:tcPr>
          <w:p w:rsidR="00693114" w:rsidRDefault="00922E8E">
            <w:pPr>
              <w:tabs>
                <w:tab w:val="right" w:pos="9356"/>
              </w:tabs>
            </w:pPr>
            <w:r>
              <w:lastRenderedPageBreak/>
              <w:t>3.</w:t>
            </w:r>
          </w:p>
        </w:tc>
        <w:tc>
          <w:tcPr>
            <w:tcW w:w="2977" w:type="dxa"/>
          </w:tcPr>
          <w:p w:rsidR="00693114" w:rsidRDefault="00922E8E">
            <w:pPr>
              <w:tabs>
                <w:tab w:val="right" w:pos="9356"/>
              </w:tabs>
            </w:pPr>
            <w:r w:rsidRPr="00922E8E">
              <w:t>Smurto ir priekabiavimo stebėsenos vykdymas</w:t>
            </w:r>
          </w:p>
        </w:tc>
        <w:tc>
          <w:tcPr>
            <w:tcW w:w="5244" w:type="dxa"/>
          </w:tcPr>
          <w:p w:rsidR="00693114" w:rsidRDefault="00922E8E">
            <w:pPr>
              <w:tabs>
                <w:tab w:val="right" w:pos="9356"/>
              </w:tabs>
            </w:pPr>
            <w:r>
              <w:t>3.1. Psichosocialinių veiksnių rizikos vertinimas darbo vietose.</w:t>
            </w:r>
          </w:p>
          <w:p w:rsidR="008E1619" w:rsidRDefault="008E1619">
            <w:pPr>
              <w:tabs>
                <w:tab w:val="right" w:pos="9356"/>
              </w:tabs>
            </w:pPr>
          </w:p>
          <w:p w:rsidR="008E1619" w:rsidRDefault="008E1619">
            <w:pPr>
              <w:tabs>
                <w:tab w:val="right" w:pos="9356"/>
              </w:tabs>
            </w:pPr>
            <w:r>
              <w:t xml:space="preserve"> 3.2. Smurto ir priekabiavimo atvejų nagrinėjimas, analizė.</w:t>
            </w:r>
          </w:p>
          <w:p w:rsidR="008E1619" w:rsidRDefault="008E1619">
            <w:pPr>
              <w:tabs>
                <w:tab w:val="right" w:pos="9356"/>
              </w:tabs>
            </w:pPr>
          </w:p>
          <w:p w:rsidR="008E1619" w:rsidRDefault="008E1619" w:rsidP="00D2352E">
            <w:pPr>
              <w:tabs>
                <w:tab w:val="right" w:pos="9356"/>
              </w:tabs>
            </w:pPr>
            <w:r>
              <w:t>3.3. Smurto ir priekabiavimo registracija vykdoma higienos instituto</w:t>
            </w:r>
            <w:r w:rsidR="00D2352E">
              <w:t xml:space="preserve"> internetinėje sistemoje- „Nepageidaujami įvykiai“.</w:t>
            </w:r>
          </w:p>
        </w:tc>
        <w:tc>
          <w:tcPr>
            <w:tcW w:w="3119" w:type="dxa"/>
          </w:tcPr>
          <w:p w:rsidR="00922E8E" w:rsidRDefault="00922E8E" w:rsidP="00922E8E">
            <w:pPr>
              <w:tabs>
                <w:tab w:val="right" w:pos="9356"/>
              </w:tabs>
            </w:pPr>
            <w:r>
              <w:lastRenderedPageBreak/>
              <w:t>Įstaigos vadovas.</w:t>
            </w:r>
          </w:p>
          <w:p w:rsidR="00693114" w:rsidRDefault="00922E8E">
            <w:pPr>
              <w:tabs>
                <w:tab w:val="right" w:pos="9356"/>
              </w:tabs>
            </w:pPr>
            <w:r>
              <w:t>Saugos darbe specialistas.</w:t>
            </w:r>
          </w:p>
          <w:p w:rsidR="008E1619" w:rsidRDefault="008E1619">
            <w:pPr>
              <w:tabs>
                <w:tab w:val="right" w:pos="9356"/>
              </w:tabs>
            </w:pPr>
          </w:p>
          <w:p w:rsidR="008E1619" w:rsidRDefault="008E1619" w:rsidP="008E1619">
            <w:pPr>
              <w:tabs>
                <w:tab w:val="right" w:pos="9356"/>
              </w:tabs>
            </w:pPr>
            <w:r>
              <w:t>Įstaigos vadovas.</w:t>
            </w:r>
          </w:p>
          <w:p w:rsidR="008E1619" w:rsidRDefault="008E1619" w:rsidP="008E1619">
            <w:pPr>
              <w:tabs>
                <w:tab w:val="right" w:pos="9356"/>
              </w:tabs>
            </w:pPr>
            <w:r>
              <w:t>Etikos komisija.</w:t>
            </w:r>
          </w:p>
          <w:p w:rsidR="008E1619" w:rsidRDefault="008E1619">
            <w:pPr>
              <w:tabs>
                <w:tab w:val="right" w:pos="9356"/>
              </w:tabs>
            </w:pPr>
          </w:p>
          <w:p w:rsidR="00D2352E" w:rsidRDefault="00D2352E" w:rsidP="00D2352E">
            <w:pPr>
              <w:tabs>
                <w:tab w:val="right" w:pos="9356"/>
              </w:tabs>
            </w:pPr>
            <w:r>
              <w:t>Įstaigos vadovas.</w:t>
            </w:r>
          </w:p>
          <w:p w:rsidR="00D2352E" w:rsidRDefault="00D2352E">
            <w:pPr>
              <w:tabs>
                <w:tab w:val="right" w:pos="9356"/>
              </w:tabs>
            </w:pPr>
            <w:r>
              <w:t>Medicinos auditorius.</w:t>
            </w:r>
          </w:p>
          <w:p w:rsidR="00D2352E" w:rsidRDefault="00D2352E">
            <w:pPr>
              <w:tabs>
                <w:tab w:val="right" w:pos="9356"/>
              </w:tabs>
            </w:pPr>
            <w:r>
              <w:t>Sveikatos priežiūros specialistai.</w:t>
            </w:r>
          </w:p>
        </w:tc>
        <w:tc>
          <w:tcPr>
            <w:tcW w:w="2376" w:type="dxa"/>
          </w:tcPr>
          <w:p w:rsidR="00922E8E" w:rsidRDefault="00922E8E" w:rsidP="00922E8E">
            <w:pPr>
              <w:tabs>
                <w:tab w:val="right" w:pos="9356"/>
              </w:tabs>
            </w:pPr>
            <w:r>
              <w:lastRenderedPageBreak/>
              <w:t>Esant poreikiui ir dažniau.</w:t>
            </w:r>
          </w:p>
          <w:p w:rsidR="00693114" w:rsidRDefault="00693114">
            <w:pPr>
              <w:tabs>
                <w:tab w:val="right" w:pos="9356"/>
              </w:tabs>
            </w:pPr>
          </w:p>
          <w:p w:rsidR="008E1619" w:rsidRDefault="008E1619" w:rsidP="008E1619">
            <w:pPr>
              <w:tabs>
                <w:tab w:val="right" w:pos="9356"/>
              </w:tabs>
            </w:pPr>
            <w:r>
              <w:t>Esant poreikiui.</w:t>
            </w:r>
          </w:p>
          <w:p w:rsidR="008E1619" w:rsidRDefault="008E1619">
            <w:pPr>
              <w:tabs>
                <w:tab w:val="right" w:pos="9356"/>
              </w:tabs>
            </w:pPr>
          </w:p>
          <w:p w:rsidR="00D2352E" w:rsidRDefault="00D2352E">
            <w:pPr>
              <w:tabs>
                <w:tab w:val="right" w:pos="9356"/>
              </w:tabs>
            </w:pPr>
          </w:p>
          <w:p w:rsidR="00D2352E" w:rsidRDefault="00D2352E">
            <w:pPr>
              <w:tabs>
                <w:tab w:val="right" w:pos="9356"/>
              </w:tabs>
            </w:pPr>
            <w:r>
              <w:t>Įvykus incidentui.</w:t>
            </w:r>
          </w:p>
        </w:tc>
      </w:tr>
    </w:tbl>
    <w:p w:rsidR="00223C3A" w:rsidRDefault="00223C3A">
      <w:pPr>
        <w:tabs>
          <w:tab w:val="right" w:pos="9356"/>
        </w:tabs>
      </w:pPr>
    </w:p>
    <w:p w:rsidR="00E25089" w:rsidRDefault="00E25089">
      <w:pPr>
        <w:tabs>
          <w:tab w:val="right" w:pos="9356"/>
        </w:tabs>
      </w:pPr>
    </w:p>
    <w:p w:rsidR="00E25089" w:rsidRDefault="00E25089">
      <w:pPr>
        <w:tabs>
          <w:tab w:val="right" w:pos="9356"/>
        </w:tabs>
      </w:pPr>
    </w:p>
    <w:p w:rsidR="00E25089" w:rsidRDefault="00E25089">
      <w:pPr>
        <w:tabs>
          <w:tab w:val="right" w:pos="9356"/>
        </w:tabs>
      </w:pPr>
    </w:p>
    <w:p w:rsidR="00E25089" w:rsidRDefault="00E25089">
      <w:pPr>
        <w:tabs>
          <w:tab w:val="right" w:pos="9356"/>
        </w:tabs>
      </w:pPr>
    </w:p>
    <w:p w:rsidR="00E25089" w:rsidRDefault="00E25089">
      <w:pPr>
        <w:tabs>
          <w:tab w:val="right" w:pos="9356"/>
        </w:tabs>
      </w:pPr>
      <w:r>
        <w:t>Direktorė                                                                                                                                                                   Ingrida Rimgailė</w:t>
      </w:r>
    </w:p>
    <w:sectPr w:rsidR="00E25089" w:rsidSect="006931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07" w:orient="landscape" w:code="9"/>
      <w:pgMar w:top="1701" w:right="1134" w:bottom="851" w:left="1134" w:header="706" w:footer="706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D3F" w:rsidRDefault="00713D3F">
      <w:pPr>
        <w:rPr>
          <w:rFonts w:ascii="TimesLT" w:hAnsi="TimesLT"/>
          <w:lang w:val="en-US"/>
        </w:rPr>
      </w:pPr>
      <w:r>
        <w:rPr>
          <w:rFonts w:ascii="TimesLT" w:hAnsi="TimesLT"/>
          <w:lang w:val="en-US"/>
        </w:rPr>
        <w:separator/>
      </w:r>
    </w:p>
  </w:endnote>
  <w:endnote w:type="continuationSeparator" w:id="0">
    <w:p w:rsidR="00713D3F" w:rsidRDefault="00713D3F">
      <w:pPr>
        <w:rPr>
          <w:rFonts w:ascii="TimesLT" w:hAnsi="TimesLT"/>
          <w:lang w:val="en-US"/>
        </w:rPr>
      </w:pPr>
      <w:r>
        <w:rPr>
          <w:rFonts w:ascii="TimesLT" w:hAnsi="TimesLT"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619" w:rsidRDefault="008E1619">
    <w:pPr>
      <w:framePr w:wrap="auto" w:vAnchor="text" w:hAnchor="margin" w:xAlign="center" w:y="1"/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  <w:r>
      <w:rPr>
        <w:rFonts w:ascii="TimesLT" w:hAnsi="TimesLT"/>
      </w:rPr>
      <w:fldChar w:fldCharType="begin"/>
    </w:r>
    <w:r>
      <w:rPr>
        <w:rFonts w:ascii="TimesLT" w:hAnsi="TimesLT"/>
      </w:rPr>
      <w:instrText xml:space="preserve">PAGE  </w:instrText>
    </w:r>
    <w:r>
      <w:rPr>
        <w:rFonts w:ascii="TimesLT" w:hAnsi="TimesLT"/>
      </w:rPr>
      <w:fldChar w:fldCharType="end"/>
    </w:r>
  </w:p>
  <w:p w:rsidR="008E1619" w:rsidRDefault="008E1619">
    <w:pPr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619" w:rsidRDefault="008E1619">
    <w:pPr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619" w:rsidRDefault="008E1619">
    <w:pPr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D3F" w:rsidRDefault="00713D3F">
      <w:pPr>
        <w:rPr>
          <w:rFonts w:ascii="TimesLT" w:hAnsi="TimesLT"/>
          <w:lang w:val="en-US"/>
        </w:rPr>
      </w:pPr>
      <w:r>
        <w:rPr>
          <w:rFonts w:ascii="TimesLT" w:hAnsi="TimesLT"/>
          <w:lang w:val="en-US"/>
        </w:rPr>
        <w:separator/>
      </w:r>
    </w:p>
  </w:footnote>
  <w:footnote w:type="continuationSeparator" w:id="0">
    <w:p w:rsidR="00713D3F" w:rsidRDefault="00713D3F">
      <w:pPr>
        <w:rPr>
          <w:rFonts w:ascii="TimesLT" w:hAnsi="TimesLT"/>
          <w:lang w:val="en-US"/>
        </w:rPr>
      </w:pPr>
      <w:r>
        <w:rPr>
          <w:rFonts w:ascii="TimesLT" w:hAnsi="TimesLT"/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619" w:rsidRDefault="008E1619">
    <w:pPr>
      <w:framePr w:wrap="auto" w:vAnchor="text" w:hAnchor="margin" w:xAlign="center" w:y="1"/>
      <w:tabs>
        <w:tab w:val="center" w:pos="4153"/>
        <w:tab w:val="right" w:pos="8306"/>
      </w:tabs>
      <w:rPr>
        <w:rFonts w:ascii="TimesLT" w:hAnsi="TimesLT"/>
        <w:lang w:val="en-US"/>
      </w:rPr>
    </w:pPr>
    <w:r>
      <w:rPr>
        <w:rFonts w:ascii="TimesLT" w:hAnsi="TimesLT"/>
        <w:lang w:val="en-US"/>
      </w:rPr>
      <w:fldChar w:fldCharType="begin"/>
    </w:r>
    <w:r>
      <w:rPr>
        <w:rFonts w:ascii="TimesLT" w:hAnsi="TimesLT"/>
        <w:lang w:val="en-US"/>
      </w:rPr>
      <w:instrText xml:space="preserve">PAGE  </w:instrText>
    </w:r>
    <w:r>
      <w:rPr>
        <w:rFonts w:ascii="TimesLT" w:hAnsi="TimesLT"/>
        <w:lang w:val="en-US"/>
      </w:rPr>
      <w:fldChar w:fldCharType="end"/>
    </w:r>
  </w:p>
  <w:p w:rsidR="008E1619" w:rsidRDefault="008E1619">
    <w:pPr>
      <w:tabs>
        <w:tab w:val="center" w:pos="4153"/>
        <w:tab w:val="right" w:pos="8306"/>
      </w:tabs>
      <w:rPr>
        <w:rFonts w:ascii="TimesLT" w:hAnsi="TimesLT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619" w:rsidRDefault="008E1619">
    <w:pPr>
      <w:framePr w:wrap="auto" w:vAnchor="text" w:hAnchor="page" w:x="6337" w:y="15"/>
      <w:tabs>
        <w:tab w:val="center" w:pos="4153"/>
        <w:tab w:val="right" w:pos="8306"/>
      </w:tabs>
      <w:rPr>
        <w:szCs w:val="24"/>
        <w:lang w:val="en-US"/>
      </w:rPr>
    </w:pPr>
    <w:r>
      <w:rPr>
        <w:szCs w:val="24"/>
        <w:lang w:val="en-US"/>
      </w:rPr>
      <w:fldChar w:fldCharType="begin"/>
    </w:r>
    <w:r>
      <w:rPr>
        <w:szCs w:val="24"/>
        <w:lang w:val="en-US"/>
      </w:rPr>
      <w:instrText xml:space="preserve">PAGE  </w:instrText>
    </w:r>
    <w:r>
      <w:rPr>
        <w:szCs w:val="24"/>
        <w:lang w:val="en-US"/>
      </w:rPr>
      <w:fldChar w:fldCharType="separate"/>
    </w:r>
    <w:r w:rsidR="00A10318">
      <w:rPr>
        <w:noProof/>
        <w:szCs w:val="24"/>
        <w:lang w:val="en-US"/>
      </w:rPr>
      <w:t>2</w:t>
    </w:r>
    <w:r>
      <w:rPr>
        <w:szCs w:val="24"/>
        <w:lang w:val="en-US"/>
      </w:rPr>
      <w:fldChar w:fldCharType="end"/>
    </w:r>
  </w:p>
  <w:p w:rsidR="008E1619" w:rsidRDefault="008E1619">
    <w:pPr>
      <w:tabs>
        <w:tab w:val="center" w:pos="4153"/>
        <w:tab w:val="right" w:pos="8306"/>
      </w:tabs>
      <w:rPr>
        <w:rFonts w:ascii="TimesLT" w:hAnsi="TimesLT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619" w:rsidRDefault="008E1619">
    <w:pPr>
      <w:tabs>
        <w:tab w:val="center" w:pos="4153"/>
        <w:tab w:val="right" w:pos="8306"/>
      </w:tabs>
      <w:rPr>
        <w:rFonts w:ascii="TimesLT" w:hAnsi="TimesLT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4243C"/>
    <w:multiLevelType w:val="multilevel"/>
    <w:tmpl w:val="7CA2B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20C6E1E"/>
    <w:multiLevelType w:val="hybridMultilevel"/>
    <w:tmpl w:val="B6043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95"/>
    <w:rsid w:val="000A51DD"/>
    <w:rsid w:val="0015442C"/>
    <w:rsid w:val="00223C3A"/>
    <w:rsid w:val="00325D65"/>
    <w:rsid w:val="00340F75"/>
    <w:rsid w:val="00354570"/>
    <w:rsid w:val="00451791"/>
    <w:rsid w:val="004D4FF0"/>
    <w:rsid w:val="0052559C"/>
    <w:rsid w:val="0056122F"/>
    <w:rsid w:val="00602C36"/>
    <w:rsid w:val="00683D3E"/>
    <w:rsid w:val="00693114"/>
    <w:rsid w:val="00713D3F"/>
    <w:rsid w:val="007677BF"/>
    <w:rsid w:val="00786B8E"/>
    <w:rsid w:val="007D400A"/>
    <w:rsid w:val="007D5142"/>
    <w:rsid w:val="00835E80"/>
    <w:rsid w:val="008401EE"/>
    <w:rsid w:val="008465D3"/>
    <w:rsid w:val="008E1619"/>
    <w:rsid w:val="00905A18"/>
    <w:rsid w:val="00922E8E"/>
    <w:rsid w:val="00932099"/>
    <w:rsid w:val="00A10318"/>
    <w:rsid w:val="00A25643"/>
    <w:rsid w:val="00B86DA1"/>
    <w:rsid w:val="00C03049"/>
    <w:rsid w:val="00C30E74"/>
    <w:rsid w:val="00C3340F"/>
    <w:rsid w:val="00C34C95"/>
    <w:rsid w:val="00C56792"/>
    <w:rsid w:val="00C91822"/>
    <w:rsid w:val="00CD37BF"/>
    <w:rsid w:val="00D107E3"/>
    <w:rsid w:val="00D2352E"/>
    <w:rsid w:val="00DC0DD3"/>
    <w:rsid w:val="00E14A79"/>
    <w:rsid w:val="00E25089"/>
    <w:rsid w:val="00F16C37"/>
    <w:rsid w:val="00F3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EA7F44"/>
  <w15:docId w15:val="{DBF9548C-DB3C-49E9-A747-ECFFEBBD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semiHidden/>
    <w:unhideWhenUsed/>
    <w:rsid w:val="00C5679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C56792"/>
    <w:rPr>
      <w:rFonts w:ascii="Segoe UI" w:hAnsi="Segoe UI" w:cs="Segoe UI"/>
      <w:sz w:val="18"/>
      <w:szCs w:val="18"/>
    </w:rPr>
  </w:style>
  <w:style w:type="table" w:styleId="Lentelstinklelis">
    <w:name w:val="Table Grid"/>
    <w:basedOn w:val="prastojilentel"/>
    <w:rsid w:val="00693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rsid w:val="00693114"/>
    <w:pPr>
      <w:ind w:left="720"/>
      <w:contextualSpacing/>
    </w:pPr>
  </w:style>
  <w:style w:type="paragraph" w:styleId="Betarp">
    <w:name w:val="No Spacing"/>
    <w:uiPriority w:val="1"/>
    <w:qFormat/>
    <w:rsid w:val="00E14A79"/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69988-588D-4A8F-9BE4-1AC2E5F1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LR Seimas</Company>
  <LinksUpToDate>false</LinksUpToDate>
  <CharactersWithSpaces>3831</CharactersWithSpaces>
  <SharedDoc>false</SharedDoc>
  <HyperlinkBase/>
  <HLinks>
    <vt:vector size="6" baseType="variant">
      <vt:variant>
        <vt:i4>5832794</vt:i4>
      </vt:variant>
      <vt:variant>
        <vt:i4>1024</vt:i4>
      </vt:variant>
      <vt:variant>
        <vt:i4>1025</vt:i4>
      </vt:variant>
      <vt:variant>
        <vt:i4>1</vt:i4>
      </vt:variant>
      <vt:variant>
        <vt:lpwstr>C:\Documents and Settings\lipetr\My Documents\Vytis1.gif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Reda</cp:lastModifiedBy>
  <cp:revision>28</cp:revision>
  <cp:lastPrinted>2025-03-31T10:18:00Z</cp:lastPrinted>
  <dcterms:created xsi:type="dcterms:W3CDTF">2025-03-26T08:52:00Z</dcterms:created>
  <dcterms:modified xsi:type="dcterms:W3CDTF">2025-04-01T07:48:00Z</dcterms:modified>
</cp:coreProperties>
</file>